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731A9">
      <w:pPr>
        <w:pStyle w:val="1"/>
      </w:pPr>
      <w:hyperlink r:id="rId5" w:history="1">
        <w:r>
          <w:rPr>
            <w:rStyle w:val="a4"/>
            <w:b/>
            <w:bCs/>
          </w:rPr>
          <w:t>Пояснительная записка</w:t>
        </w:r>
        <w:r>
          <w:rPr>
            <w:rStyle w:val="a4"/>
            <w:b/>
            <w:bCs/>
          </w:rPr>
          <w:br/>
          <w:t>к проекту федерального закона N 828241-7 "О внесении изменений в Бюджетный кодекс Российской Федерации"</w:t>
        </w:r>
      </w:hyperlink>
    </w:p>
    <w:p w:rsidR="00000000" w:rsidRDefault="00D731A9"/>
    <w:p w:rsidR="00000000" w:rsidRDefault="00D731A9">
      <w:pPr>
        <w:pStyle w:val="a6"/>
        <w:rPr>
          <w:sz w:val="22"/>
          <w:szCs w:val="22"/>
        </w:rPr>
      </w:pPr>
      <w:hyperlink r:id="rId6" w:history="1">
        <w:r>
          <w:rPr>
            <w:rStyle w:val="a4"/>
            <w:sz w:val="22"/>
            <w:szCs w:val="22"/>
          </w:rPr>
          <w:t>Досье на проект федерального закона</w:t>
        </w:r>
      </w:hyperlink>
    </w:p>
    <w:p w:rsidR="00000000" w:rsidRDefault="00D731A9"/>
    <w:p w:rsidR="00000000" w:rsidRDefault="00D731A9">
      <w:hyperlink r:id="rId7" w:history="1">
        <w:r>
          <w:rPr>
            <w:rStyle w:val="a4"/>
          </w:rPr>
          <w:t>Проект</w:t>
        </w:r>
      </w:hyperlink>
      <w:r>
        <w:t xml:space="preserve"> федерального закона "О внесении изменений в Бюджетный кодекс Российской Федерации" (далее - законопроект, </w:t>
      </w:r>
      <w:hyperlink r:id="rId8" w:history="1">
        <w:r>
          <w:rPr>
            <w:rStyle w:val="a4"/>
          </w:rPr>
          <w:t>БК</w:t>
        </w:r>
      </w:hyperlink>
      <w:r>
        <w:t xml:space="preserve"> РФ) подготовлен в рамках разработки </w:t>
      </w:r>
      <w:hyperlink r:id="rId9" w:history="1">
        <w:r>
          <w:rPr>
            <w:rStyle w:val="a4"/>
          </w:rPr>
          <w:t>проекта</w:t>
        </w:r>
      </w:hyperlink>
      <w:r>
        <w:t xml:space="preserve"> федерального закона "О защите </w:t>
      </w:r>
      <w:r>
        <w:t>и поощрении капиталовложений и развитии инвестиционной деятельности в Российской Федерации".</w:t>
      </w:r>
    </w:p>
    <w:p w:rsidR="00000000" w:rsidRDefault="00D731A9">
      <w:bookmarkStart w:id="0" w:name="sub_1"/>
      <w:r>
        <w:t xml:space="preserve">1. </w:t>
      </w:r>
      <w:hyperlink r:id="rId10" w:history="1">
        <w:r>
          <w:rPr>
            <w:rStyle w:val="a4"/>
          </w:rPr>
          <w:t>Законопроектом</w:t>
        </w:r>
      </w:hyperlink>
      <w:r>
        <w:t xml:space="preserve"> предусматривается уточнение положений </w:t>
      </w:r>
      <w:hyperlink r:id="rId11" w:history="1">
        <w:r>
          <w:rPr>
            <w:rStyle w:val="a4"/>
          </w:rPr>
          <w:t>статей 78</w:t>
        </w:r>
      </w:hyperlink>
      <w:r>
        <w:t xml:space="preserve"> и </w:t>
      </w:r>
      <w:hyperlink r:id="rId12" w:history="1">
        <w:r>
          <w:rPr>
            <w:rStyle w:val="a4"/>
          </w:rPr>
          <w:t>78.3</w:t>
        </w:r>
      </w:hyperlink>
      <w:r>
        <w:t xml:space="preserve"> БК РФ в целях обеспечения возможности предоставления юридическим лицам субсидий на возмещение затрат в связи с ранее осуществленными указанными юридическими лицами капитальными вложениями, в том числе затрат на создание, модерниз</w:t>
      </w:r>
      <w:r>
        <w:t>ацию и (или) реконструкцию объектов инфраструктуры, необходимых для реализации проектов. В частности:</w:t>
      </w:r>
    </w:p>
    <w:bookmarkEnd w:id="0"/>
    <w:p w:rsidR="00000000" w:rsidRDefault="00D731A9">
      <w:r>
        <w:t>расширяется перечень видов объектов инфраструктуры, затраты на создание (модернизацию, реконструкцию) которых могут субсидироваться юридическим лицам</w:t>
      </w:r>
      <w:r>
        <w:t xml:space="preserve"> - коммерческим организациям, не являющимся государственными (муниципальными) унитарными предприятиями и юридическими лицами, 100% акций (долей) которых принадлежит Российской Федерации или субъекту Российской Федерации, за счет видов, указанных в Федераль</w:t>
      </w:r>
      <w:r>
        <w:t>ном законе "О защите и поощрении капиталовложений и развитии инвестиционной деятельности в Российской Федерации";</w:t>
      </w:r>
    </w:p>
    <w:p w:rsidR="00000000" w:rsidRDefault="00D731A9">
      <w:r>
        <w:t xml:space="preserve">устанавливается возможность обременения созданных (модернизированных, реконструированных) объектов, в том числе путем закрепления обязанности </w:t>
      </w:r>
      <w:r>
        <w:t>получателя субсидии безвозмездно передать соответствующие объекты в государственную (муниципальную) собственность;</w:t>
      </w:r>
    </w:p>
    <w:p w:rsidR="00000000" w:rsidRDefault="00D731A9">
      <w:r>
        <w:t>устанавливается требование о необходимости соблюдения получателем субсидии законодательства Российской Федерации о контрактной системе в сфер</w:t>
      </w:r>
      <w:r>
        <w:t xml:space="preserve">е закупок товаров, работ, услуг для обеспечения государственных и муниципальных нужд при создании (модернизации, реконструкции) объектов, подлежащих передаче в государственную (муниципальную) собственность (наряду с требованием об обеспечении получателями </w:t>
      </w:r>
      <w:r>
        <w:t>субсидий проведения государственной экспертизы проектной документации таких объектов и проверки достоверности определения их сметной стоимости в случаях, предусмотренных законодательством о градостроительной деятельности);</w:t>
      </w:r>
    </w:p>
    <w:p w:rsidR="00000000" w:rsidRDefault="00D731A9">
      <w:r>
        <w:t>допускается предоставление субсид</w:t>
      </w:r>
      <w:r>
        <w:t>ий на возмещение вышеуказанных затрат юридическим лицам, 100% акций (долей) которых принадлежит Российской Федерации, субъекту Российской Федерации или муниципальному образованию, а также государственным корпорациям (компаниям), публично-правовым компаниям</w:t>
      </w:r>
      <w:r>
        <w:t xml:space="preserve"> (в действующей редакции </w:t>
      </w:r>
      <w:hyperlink r:id="rId13" w:history="1">
        <w:r>
          <w:rPr>
            <w:rStyle w:val="a4"/>
          </w:rPr>
          <w:t>БК</w:t>
        </w:r>
      </w:hyperlink>
      <w:r>
        <w:t xml:space="preserve"> РФ допускается предоставление субсидий на финансовое обеспечение соответствующих затрат).</w:t>
      </w:r>
    </w:p>
    <w:p w:rsidR="00000000" w:rsidRDefault="00D731A9">
      <w:r>
        <w:t xml:space="preserve">В соответствии с </w:t>
      </w:r>
      <w:hyperlink r:id="rId14" w:history="1">
        <w:r>
          <w:rPr>
            <w:rStyle w:val="a4"/>
          </w:rPr>
          <w:t>проектом</w:t>
        </w:r>
      </w:hyperlink>
      <w:r>
        <w:t xml:space="preserve"> федерального закона "О защите и поощрени</w:t>
      </w:r>
      <w:r>
        <w:t>и капиталовложений и развитии инвестиционной деятельности в Российской Федерации" возмещение затрат предусматривается в пределах поступивших от реализации инвестиционных проектов налоговых и иных обязательных платежей.</w:t>
      </w:r>
    </w:p>
    <w:p w:rsidR="00000000" w:rsidRDefault="00D731A9">
      <w:r>
        <w:t>Предоставление рассматриваемых субсид</w:t>
      </w:r>
      <w:r>
        <w:t xml:space="preserve">ий будет осуществляться на основании договоров (соглашений) о предоставлении субсидий в соответствии с нормативными правовыми актами Правительства Российской Федерации, высших исполнительных </w:t>
      </w:r>
      <w:r>
        <w:lastRenderedPageBreak/>
        <w:t>органов государственной власти субъектов Российской Федерации, ко</w:t>
      </w:r>
      <w:r>
        <w:t>торые должны соответствовать требованиям бюджетного законодательства Российской Федерации к таким актам.</w:t>
      </w:r>
    </w:p>
    <w:p w:rsidR="00000000" w:rsidRDefault="00D731A9">
      <w:bookmarkStart w:id="1" w:name="sub_2"/>
      <w:r>
        <w:t xml:space="preserve">2. В целях обеспечения стабильности государственной (муниципальной) поддержки инвестиционных проектов </w:t>
      </w:r>
      <w:hyperlink r:id="rId15" w:history="1">
        <w:r>
          <w:rPr>
            <w:rStyle w:val="a4"/>
          </w:rPr>
          <w:t>законопроек</w:t>
        </w:r>
        <w:r>
          <w:rPr>
            <w:rStyle w:val="a4"/>
          </w:rPr>
          <w:t>т</w:t>
        </w:r>
      </w:hyperlink>
      <w:r>
        <w:t xml:space="preserve"> предусматривает дополнение </w:t>
      </w:r>
      <w:hyperlink r:id="rId16" w:history="1">
        <w:r>
          <w:rPr>
            <w:rStyle w:val="a4"/>
          </w:rPr>
          <w:t>БК</w:t>
        </w:r>
      </w:hyperlink>
      <w:r>
        <w:t xml:space="preserve"> РФ положениями, устанавливающими:</w:t>
      </w:r>
    </w:p>
    <w:bookmarkEnd w:id="1"/>
    <w:p w:rsidR="00000000" w:rsidRDefault="00D731A9">
      <w:r>
        <w:t>необходимость планирования бюджетных ассигнований на исполнение принимаемых обязательств с учетом действующих и неисполненных обязательств при пер</w:t>
      </w:r>
      <w:r>
        <w:t>воочередном планировании бюджетных ассигнований на исполнение действующих обязательств;</w:t>
      </w:r>
    </w:p>
    <w:p w:rsidR="00000000" w:rsidRDefault="00D731A9">
      <w:r>
        <w:t>необходимость принятия получателями бюджетных средств новых бюджетных обязательств с учетом принятых, но неисполненных обязательств.</w:t>
      </w:r>
    </w:p>
    <w:p w:rsidR="00000000" w:rsidRDefault="00D731A9">
      <w:bookmarkStart w:id="2" w:name="sub_3"/>
      <w:r>
        <w:t xml:space="preserve">3. </w:t>
      </w:r>
      <w:hyperlink r:id="rId17" w:history="1">
        <w:r>
          <w:rPr>
            <w:rStyle w:val="a4"/>
          </w:rPr>
          <w:t>Законопроектом</w:t>
        </w:r>
      </w:hyperlink>
      <w:r>
        <w:t xml:space="preserve"> вводятся основания для учета результатов финансово-инвестиционного аудита при подготовке проектов законов о бюджете, внесении изменений в законы о бюджете и внесении изменений в сводную бюджетную роспись соответствующего бюджета.</w:t>
      </w:r>
    </w:p>
    <w:bookmarkEnd w:id="2"/>
    <w:p w:rsidR="00000000" w:rsidRDefault="00D731A9">
      <w:r>
        <w:t xml:space="preserve">Непосредственное регулирование финансово-инвестиционного аудита предусматривается в рамках </w:t>
      </w:r>
      <w:hyperlink r:id="rId18" w:history="1">
        <w:r>
          <w:rPr>
            <w:rStyle w:val="a4"/>
          </w:rPr>
          <w:t>проекта</w:t>
        </w:r>
      </w:hyperlink>
      <w:r>
        <w:t xml:space="preserve"> федерального закона "О защите и поощрении капиталовложений и развитии инвестиционной деятельности в Российской Федерац</w:t>
      </w:r>
      <w:r>
        <w:t>ии".</w:t>
      </w:r>
    </w:p>
    <w:p w:rsidR="00000000" w:rsidRDefault="00D731A9">
      <w:r>
        <w:t>Организация проведения финансово-инвестиционного аудита возлагается на финансовые органы Российской Федерации и субъектов Российской Федерации, при этом предусматривается право таких органов в установленных случаях привлекать для проведения финансово-</w:t>
      </w:r>
      <w:r>
        <w:t xml:space="preserve">инвестиционного аудита заинтересованные органы государственной власти, а также юридические лица, в качестве которых в соответствии с </w:t>
      </w:r>
      <w:hyperlink r:id="rId19" w:history="1">
        <w:r>
          <w:rPr>
            <w:rStyle w:val="a4"/>
          </w:rPr>
          <w:t>Концепцией</w:t>
        </w:r>
      </w:hyperlink>
      <w:r>
        <w:t xml:space="preserve"> модернизации бюджетного процесса с внедрением процедуры финансового аудит</w:t>
      </w:r>
      <w:r>
        <w:t xml:space="preserve">а, утвержденной </w:t>
      </w:r>
      <w:hyperlink r:id="rId20" w:history="1">
        <w:r>
          <w:rPr>
            <w:rStyle w:val="a4"/>
          </w:rPr>
          <w:t>распоряжением</w:t>
        </w:r>
      </w:hyperlink>
      <w:r>
        <w:t xml:space="preserve"> Правительства Российской Федерации от 18 апреля 2018 г. N 694-р, планируется определить АО "УК РФПИ" и государственную корпорацию развития "ВЭБ.РФ".</w:t>
      </w:r>
    </w:p>
    <w:p w:rsidR="00000000" w:rsidRDefault="00D731A9">
      <w:hyperlink r:id="rId21" w:history="1">
        <w:r>
          <w:rPr>
            <w:rStyle w:val="a4"/>
          </w:rPr>
          <w:t>Законопр</w:t>
        </w:r>
        <w:r>
          <w:rPr>
            <w:rStyle w:val="a4"/>
          </w:rPr>
          <w:t>оект</w:t>
        </w:r>
      </w:hyperlink>
      <w:r>
        <w:t xml:space="preserve"> соответствует положениям </w:t>
      </w:r>
      <w:hyperlink r:id="rId22" w:history="1">
        <w:r>
          <w:rPr>
            <w:rStyle w:val="a4"/>
          </w:rPr>
          <w:t>Договора</w:t>
        </w:r>
      </w:hyperlink>
      <w:r>
        <w:t xml:space="preserve"> о Евразийском экономическом союзе, а также положениям иных международных договоров Российской Федерации.</w:t>
      </w:r>
    </w:p>
    <w:p w:rsidR="00000000" w:rsidRDefault="00D731A9"/>
    <w:p w:rsidR="00000000" w:rsidRDefault="00D731A9">
      <w:pPr>
        <w:pStyle w:val="1"/>
      </w:pPr>
      <w:bookmarkStart w:id="3" w:name="sub_100"/>
      <w:r>
        <w:t>Финансово-экономическое обоснование к проекту федерального закона</w:t>
      </w:r>
      <w:r>
        <w:t xml:space="preserve"> "О внесении изменений в Бюджетный кодекс Российской Федерации"</w:t>
      </w:r>
    </w:p>
    <w:bookmarkEnd w:id="3"/>
    <w:p w:rsidR="00000000" w:rsidRDefault="00D731A9"/>
    <w:p w:rsidR="00000000" w:rsidRDefault="00D731A9">
      <w:r>
        <w:t xml:space="preserve">Принятие </w:t>
      </w:r>
      <w:hyperlink r:id="rId23" w:history="1">
        <w:r>
          <w:rPr>
            <w:rStyle w:val="a4"/>
          </w:rPr>
          <w:t>Федерального закона</w:t>
        </w:r>
      </w:hyperlink>
      <w:r>
        <w:t xml:space="preserve"> "О внесении изменений в Бюджетный кодекс Российской Федерации" (далее - законопроект) не приведет непосредственно к изм</w:t>
      </w:r>
      <w:r>
        <w:t>енению доходов и (или) расходов бюджетов бюджетной системы Российской Федерации.</w:t>
      </w:r>
    </w:p>
    <w:p w:rsidR="00000000" w:rsidRDefault="00D731A9">
      <w:r>
        <w:t>Вместе с тем включение в бюджетное законодательство Российской Федерации процедуры финансово-инвестиционного аудита направлено на стимулирование привлечения частных инвестиций</w:t>
      </w:r>
      <w:r>
        <w:t xml:space="preserve"> в мероприятия национальных проектов (программ), прочие мероприятия в рамках государственных программ и непрограммных направлений деятельности, замещение расходов бюджетов бюджетной системы Российской Федерации частными инвестициями, повышение обоснованнос</w:t>
      </w:r>
      <w:r>
        <w:t xml:space="preserve">ти принятия решений о целесообразности (нецелесообразности) предоставления мер государственной поддержки, в связи с чем </w:t>
      </w:r>
      <w:hyperlink r:id="rId24" w:history="1">
        <w:r>
          <w:rPr>
            <w:rStyle w:val="a4"/>
          </w:rPr>
          <w:t>законопроект</w:t>
        </w:r>
      </w:hyperlink>
      <w:r>
        <w:t xml:space="preserve"> создает предпосылки для увеличения доходов и (или) снижения расходов бюджетов бюджетной</w:t>
      </w:r>
      <w:r>
        <w:t xml:space="preserve"> системы Российской Федерации по итогам проведения финансово-инвестиционного аудита.</w:t>
      </w:r>
    </w:p>
    <w:p w:rsidR="00000000" w:rsidRDefault="00D731A9">
      <w:r>
        <w:t xml:space="preserve">Оценка финансово-экономических последствий принятия решений с учетом </w:t>
      </w:r>
      <w:r>
        <w:lastRenderedPageBreak/>
        <w:t>результатов финансово-инвестиционного аудита и определение источников финансового обеспечения указанны</w:t>
      </w:r>
      <w:r>
        <w:t>х решений будет осуществляться в установленном порядке при принятии соответствующих решений.</w:t>
      </w:r>
    </w:p>
    <w:p w:rsidR="00000000" w:rsidRDefault="00D731A9"/>
    <w:p w:rsidR="00000000" w:rsidRDefault="00D731A9">
      <w:pPr>
        <w:pStyle w:val="1"/>
      </w:pPr>
      <w:bookmarkStart w:id="4" w:name="sub_200"/>
      <w:r>
        <w:t>Перечень федеральных законов, подлежащих признанию утратившими силу, приостановлению, изменению или принятию в связи с проектом федерального закона "О внес</w:t>
      </w:r>
      <w:r>
        <w:t>ении изменений в Бюджетный кодекс Российской Федерации"</w:t>
      </w:r>
    </w:p>
    <w:bookmarkEnd w:id="4"/>
    <w:p w:rsidR="00000000" w:rsidRDefault="00D731A9"/>
    <w:p w:rsidR="00000000" w:rsidRDefault="00D731A9">
      <w:r>
        <w:t xml:space="preserve">Принятие </w:t>
      </w:r>
      <w:hyperlink r:id="rId25" w:history="1">
        <w:r>
          <w:rPr>
            <w:rStyle w:val="a4"/>
          </w:rPr>
          <w:t>Федерального закона</w:t>
        </w:r>
      </w:hyperlink>
      <w:r>
        <w:t xml:space="preserve"> "О внесении изменений в Бюджетный кодекс Российской Федерации" не потребует признания утратившими силу, приостановления, измене</w:t>
      </w:r>
      <w:r>
        <w:t>ния или принятия других федеральных законов.</w:t>
      </w:r>
    </w:p>
    <w:p w:rsidR="00000000" w:rsidRDefault="00D731A9"/>
    <w:p w:rsidR="00000000" w:rsidRDefault="00D731A9">
      <w:pPr>
        <w:pStyle w:val="1"/>
      </w:pPr>
      <w:bookmarkStart w:id="5" w:name="sub_300"/>
      <w:r>
        <w:t>Перечень нормативных правовых актов Президента Российской Федерации, Правительства Российской Федерации и федеральных органов исполнительной власти, подлежащих признанию утратившими силу, приостановлению, изменению или принятию в связи с проектом федеральн</w:t>
      </w:r>
      <w:r>
        <w:t>ого закона "О внесении изменений в Бюджетный кодекс Российской Федерации"</w:t>
      </w:r>
    </w:p>
    <w:bookmarkEnd w:id="5"/>
    <w:p w:rsidR="00000000" w:rsidRDefault="00D731A9"/>
    <w:p w:rsidR="00000000" w:rsidRDefault="00D731A9">
      <w:r>
        <w:t xml:space="preserve">Принятие </w:t>
      </w:r>
      <w:hyperlink r:id="rId26" w:history="1">
        <w:r>
          <w:rPr>
            <w:rStyle w:val="a4"/>
          </w:rPr>
          <w:t>федерального закона</w:t>
        </w:r>
      </w:hyperlink>
      <w:r>
        <w:t xml:space="preserve"> "О внесении изменений в Бюджетный кодекс Российской Федерации" (далее - законопроект) потребует принятия след</w:t>
      </w:r>
      <w:r>
        <w:t>ующих нормативных правовых актов Правительства Российской Федерации и федеральных органов исполнительной власти:</w:t>
      </w:r>
    </w:p>
    <w:p w:rsidR="00000000" w:rsidRDefault="00D731A9">
      <w:bookmarkStart w:id="6" w:name="sub_301"/>
      <w:r>
        <w:t xml:space="preserve">1. Постановление Правительства Российской Федерации "О внесении изменений в некоторые акты Правительства Российской Федерации в связи с </w:t>
      </w:r>
      <w:r>
        <w:t>принятием Федерального закона "О внесении изменений в Бюджетный кодекс Российской Федерации", предусматривающее внесение изменений в следующие постановления Правительства Российской Федерации:</w:t>
      </w:r>
    </w:p>
    <w:p w:rsidR="00000000" w:rsidRDefault="00D731A9">
      <w:bookmarkStart w:id="7" w:name="sub_3101"/>
      <w:bookmarkEnd w:id="6"/>
      <w:r>
        <w:t xml:space="preserve">1) </w:t>
      </w:r>
      <w:hyperlink r:id="rId27" w:history="1">
        <w:r>
          <w:rPr>
            <w:rStyle w:val="a4"/>
          </w:rPr>
          <w:t>постановлени</w:t>
        </w:r>
        <w:r>
          <w:rPr>
            <w:rStyle w:val="a4"/>
          </w:rPr>
          <w:t>е</w:t>
        </w:r>
      </w:hyperlink>
      <w:r>
        <w:t xml:space="preserve"> Правительства Российской Федерации от 17 октября 2017 г. N 1261 "Об утверждении Правил принятия решений о заключении договоров (соглашений) о предоставлении из федерального бюджета субсидий юридическим лицам (за исключением субсидий федеральным госуда</w:t>
      </w:r>
      <w:r>
        <w:t>рственным учреждениям) на срок, превышающий срок действия лимитов бюджетных обязательств" в целях установления порядка предоставления субсидий юридическим лицам (включая государственные корпорации (компании) и публично-правовые компании), являющимся органи</w:t>
      </w:r>
      <w:r>
        <w:t xml:space="preserve">зациями, реализующими проекты в рамках соглашений о защите и поощрении капиталовложений, заключенных в соответствии с </w:t>
      </w:r>
      <w:hyperlink r:id="rId28" w:history="1">
        <w:r>
          <w:rPr>
            <w:rStyle w:val="a4"/>
          </w:rPr>
          <w:t>проектом</w:t>
        </w:r>
      </w:hyperlink>
      <w:r>
        <w:t xml:space="preserve"> федерального закона "О защите и поощрении капиталовложений и развитии инвестиционной деятельности в Российской Федерации", в течение срока действия соглашений о защите и поощрении капиталовложений;</w:t>
      </w:r>
    </w:p>
    <w:p w:rsidR="00000000" w:rsidRDefault="00D731A9">
      <w:bookmarkStart w:id="8" w:name="sub_3102"/>
      <w:bookmarkEnd w:id="7"/>
      <w:r>
        <w:t xml:space="preserve">2) </w:t>
      </w:r>
      <w:hyperlink r:id="rId29" w:history="1">
        <w:r>
          <w:rPr>
            <w:rStyle w:val="a4"/>
          </w:rPr>
          <w:t>поста</w:t>
        </w:r>
        <w:r>
          <w:rPr>
            <w:rStyle w:val="a4"/>
          </w:rPr>
          <w:t>новление</w:t>
        </w:r>
      </w:hyperlink>
      <w:r>
        <w:t xml:space="preserve"> Правительства Российской Федерации от 6 сентября 2016 г. N 887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</w:t>
      </w:r>
      <w:r>
        <w:t xml:space="preserve">ниципальным) учреждениям), индивидуальным предпринимателям, а также физическим лицам - производителям товаров, работ, услуг" и </w:t>
      </w:r>
      <w:hyperlink r:id="rId30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 ноября 2017 г. N 1453 "О порядке предо</w:t>
      </w:r>
      <w:r>
        <w:t xml:space="preserve">ставления из федерального бюджета субсидий государственным корпорациям (компаниям), публично-правовым компаниям" в целях замены требования о необходимости достижения показателей результативности </w:t>
      </w:r>
      <w:r>
        <w:lastRenderedPageBreak/>
        <w:t>предоставления субсидий требованием о необходимости достижени</w:t>
      </w:r>
      <w:r>
        <w:t>я результатов предоставления субсидий.</w:t>
      </w:r>
    </w:p>
    <w:bookmarkEnd w:id="8"/>
    <w:p w:rsidR="00000000" w:rsidRDefault="00D731A9">
      <w:r>
        <w:t xml:space="preserve">В целях обеспечения реализации процедуры финансово-инвестиционного аудита в соответствии с </w:t>
      </w:r>
      <w:hyperlink r:id="rId31" w:history="1">
        <w:r>
          <w:rPr>
            <w:rStyle w:val="a4"/>
          </w:rPr>
          <w:t>планом</w:t>
        </w:r>
      </w:hyperlink>
      <w:r>
        <w:t xml:space="preserve"> мероприятий по реализации </w:t>
      </w:r>
      <w:hyperlink r:id="rId32" w:history="1">
        <w:r>
          <w:rPr>
            <w:rStyle w:val="a4"/>
          </w:rPr>
          <w:t>Концепции</w:t>
        </w:r>
      </w:hyperlink>
      <w:r>
        <w:t xml:space="preserve"> модернизации бюджетного процесса с внедрением процедуры финансового аудита, утвержденным </w:t>
      </w:r>
      <w:hyperlink r:id="rId33" w:history="1">
        <w:r>
          <w:rPr>
            <w:rStyle w:val="a4"/>
          </w:rPr>
          <w:t>распоряжением</w:t>
        </w:r>
      </w:hyperlink>
      <w:r>
        <w:t xml:space="preserve"> Правительства Российской Федерации от 18 апреля 2018 г. N 694-р (далее - План), также предполагается внесение изме</w:t>
      </w:r>
      <w:r>
        <w:t>нений в следующие акты Правительства Российской Федерации:</w:t>
      </w:r>
    </w:p>
    <w:p w:rsidR="00000000" w:rsidRDefault="00D731A9">
      <w:bookmarkStart w:id="9" w:name="sub_3103"/>
      <w:r>
        <w:t xml:space="preserve">3) </w:t>
      </w:r>
      <w:hyperlink r:id="rId34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31 октября 2018 г. N 1288 "Об организации проектной деятельности в Правительстве Российской Федера</w:t>
      </w:r>
      <w:r>
        <w:t>ции" в целях введения требования о проведении финансово-инвестиционного аудита в отношении мероприятий национальных проектов;</w:t>
      </w:r>
    </w:p>
    <w:p w:rsidR="00000000" w:rsidRDefault="00D731A9">
      <w:bookmarkStart w:id="10" w:name="sub_3104"/>
      <w:bookmarkEnd w:id="9"/>
      <w:r>
        <w:t xml:space="preserve">4) </w:t>
      </w:r>
      <w:hyperlink r:id="rId35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12 октября 2017 г. N 12</w:t>
      </w:r>
      <w:r>
        <w:t>42 "О разработке, реализации и об оценке эффективности отдельных государственных программ Российской Федерации" в целях введения требования о проведении финансово-инвестиционного аудита в отношении предложений о реализации мероприятий проектов (программ) и</w:t>
      </w:r>
      <w:r>
        <w:t xml:space="preserve"> (или) отдельных мероприятий межпрограммных проектов (программ), а также ведомственных целевых программ пилотных государственных программ;</w:t>
      </w:r>
    </w:p>
    <w:p w:rsidR="00000000" w:rsidRDefault="00D731A9">
      <w:bookmarkStart w:id="11" w:name="sub_3105"/>
      <w:bookmarkEnd w:id="10"/>
      <w:r>
        <w:t xml:space="preserve">5) </w:t>
      </w:r>
      <w:hyperlink r:id="rId36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 июня 20</w:t>
      </w:r>
      <w:r>
        <w:t>04 г. N 329 "О Министерстве финансов Российской Федерации" в целях наделения Минфина России полномочиями по организации проведения финансово-инвестиционного аудита;</w:t>
      </w:r>
    </w:p>
    <w:p w:rsidR="00000000" w:rsidRDefault="00D731A9">
      <w:bookmarkStart w:id="12" w:name="sub_3106"/>
      <w:bookmarkEnd w:id="11"/>
      <w:r>
        <w:t xml:space="preserve">6) </w:t>
      </w:r>
      <w:hyperlink r:id="rId37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</w:t>
      </w:r>
      <w:r>
        <w:t xml:space="preserve">едерации от 26 июня 1995 г. N 594 "О реализации Федерального закона "О поставках продукции для федеральных государственных нужд" в целях установления требования о включении в состав целевых программ (паспорта целевых программ) мероприятий, соответствующих </w:t>
      </w:r>
      <w:r>
        <w:t>критериям, устанавливаемым Правительством Российской Федерации, с учетом результатов финансово-инвестиционного аудита;</w:t>
      </w:r>
    </w:p>
    <w:p w:rsidR="00000000" w:rsidRDefault="00D731A9">
      <w:bookmarkStart w:id="13" w:name="sub_3107"/>
      <w:bookmarkEnd w:id="12"/>
      <w:r>
        <w:t xml:space="preserve">7) </w:t>
      </w:r>
      <w:hyperlink r:id="rId38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 августа 2010 г. N 588 "Об утвер</w:t>
      </w:r>
      <w:r>
        <w:t>ждении Порядка разработки, реализации и оценки эффективности государственных программ Российской Федерации" в целях обеспечения формирования заинтересованными лицами заявок на проведение финансово-инвестиционного аудита таких заявок;</w:t>
      </w:r>
    </w:p>
    <w:p w:rsidR="00000000" w:rsidRDefault="00D731A9">
      <w:bookmarkStart w:id="14" w:name="sub_3108"/>
      <w:bookmarkEnd w:id="13"/>
      <w:r>
        <w:t xml:space="preserve">8) </w:t>
      </w:r>
      <w:hyperlink r:id="rId39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24 марта 2018 г. N 326 "Об утверждении Правил составления проекта федерального бюджета и проектов бюджетов государственных внебюджетных фондов Российской Федерации на очер</w:t>
      </w:r>
      <w:r>
        <w:t>едной финансовый год и плановый период и признании утратившими силу некоторых актов Правительства Российской Федерации" в целях обеспечения учета заключения, подготовленного по итогам проведения финансово-инвестиционного аудита, в бюджетном процессе, а так</w:t>
      </w:r>
      <w:r>
        <w:t>же установления возможности отклонения Минфином России "возвратного" распределения бюджетных ассигнований, предоставляемого главными распорядителями бюджетных средств, в случае несоблюдения ими принципа приоритетного направления бюджетных ассигнований на и</w:t>
      </w:r>
      <w:r>
        <w:t>сполнение действующих бюджетных обязательств;</w:t>
      </w:r>
    </w:p>
    <w:p w:rsidR="00000000" w:rsidRDefault="00D731A9">
      <w:bookmarkStart w:id="15" w:name="sub_3109"/>
      <w:bookmarkEnd w:id="14"/>
      <w:r>
        <w:t xml:space="preserve">9) </w:t>
      </w:r>
      <w:hyperlink r:id="rId40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1 июня 2004 г. N 260 "О Регламенте Правительства Российской Федерации и Положении об Аппарате Правительств</w:t>
      </w:r>
      <w:r>
        <w:t>а Российской Федерации" в целях установления порядка проведения финансово-инвестиционного аудита при исполнении поручений (указаний) Президента Российской Федерации и поручений Правительства Российской Федерации;</w:t>
      </w:r>
    </w:p>
    <w:p w:rsidR="00000000" w:rsidRDefault="00D731A9">
      <w:bookmarkStart w:id="16" w:name="sub_3110"/>
      <w:bookmarkEnd w:id="15"/>
      <w:r>
        <w:t xml:space="preserve">10) </w:t>
      </w:r>
      <w:hyperlink r:id="rId41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29 декабря 2007 г. </w:t>
      </w:r>
      <w:r>
        <w:lastRenderedPageBreak/>
        <w:t>N 1006 "Об утверждении Положения о Правительственной комиссии по бюджетным проектировкам на очередной финансовый год и плановый период" в целях интеграции в процесс составл</w:t>
      </w:r>
      <w:r>
        <w:t>ения проекта федерального бюджета на очередной финансовый год и плановый период механизма принятия обоснованных решений о целесообразности (нецелесообразности) реализации новых мероприятий с предоставлением мер государственной поддержки;</w:t>
      </w:r>
    </w:p>
    <w:p w:rsidR="00000000" w:rsidRDefault="00D731A9">
      <w:bookmarkStart w:id="17" w:name="sub_3111"/>
      <w:bookmarkEnd w:id="16"/>
      <w:r>
        <w:t>11</w:t>
      </w:r>
      <w:r>
        <w:t xml:space="preserve">) </w:t>
      </w:r>
      <w:hyperlink r:id="rId42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26 августа 2014 г. N 855 "О Правительственной комиссии по вопросам оптимизации и повышения эффективности бюджетных расходов" в целях интеграции в процесс составления </w:t>
      </w:r>
      <w:r>
        <w:t>проекта федерального бюджета на очередной финансовый год и плановый период механизма принятия обоснованных решений о целесообразности (нецелесообразности) реализации новых мероприятий с предоставлением мер государственной поддержки;</w:t>
      </w:r>
    </w:p>
    <w:p w:rsidR="00000000" w:rsidRDefault="00D731A9">
      <w:bookmarkStart w:id="18" w:name="sub_3112"/>
      <w:bookmarkEnd w:id="17"/>
      <w:r>
        <w:t xml:space="preserve">12) </w:t>
      </w:r>
      <w:hyperlink r:id="rId43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 апреля 2008 г. N 324 "Об утверждении Правил принятия решения о подготовке и реализации бюджетных инвестиций в объекты государственной собственности Российской Федерации</w:t>
      </w:r>
      <w:r>
        <w:t>, не включенные в федеральные целевые программы";</w:t>
      </w:r>
    </w:p>
    <w:p w:rsidR="00000000" w:rsidRDefault="00D731A9">
      <w:bookmarkStart w:id="19" w:name="sub_3113"/>
      <w:bookmarkEnd w:id="18"/>
      <w:r>
        <w:t xml:space="preserve">13) </w:t>
      </w:r>
      <w:hyperlink r:id="rId44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24 октября 2013 г. N 941 "Об утверждении Правил принятия решения о предоставлении бюджетных инвест</w:t>
      </w:r>
      <w:r>
        <w:t>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за счет средств федерального бюджета";</w:t>
      </w:r>
    </w:p>
    <w:p w:rsidR="00000000" w:rsidRDefault="00D731A9">
      <w:bookmarkStart w:id="20" w:name="sub_3114"/>
      <w:bookmarkEnd w:id="19"/>
      <w:r>
        <w:t xml:space="preserve">14) </w:t>
      </w:r>
      <w:hyperlink r:id="rId45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9 января 2014 г. N 14 "Об утверждении Правил принятия решений о предоставлении субсидии из федерального бюджета на осуществление капитальных вложений в объекты капитального стро</w:t>
      </w:r>
      <w:r>
        <w:t>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Федерации";</w:t>
      </w:r>
    </w:p>
    <w:p w:rsidR="00000000" w:rsidRDefault="00D731A9">
      <w:bookmarkStart w:id="21" w:name="sub_3115"/>
      <w:bookmarkEnd w:id="20"/>
      <w:r>
        <w:t xml:space="preserve">15) </w:t>
      </w:r>
      <w:hyperlink r:id="rId46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</w:t>
      </w:r>
      <w:r>
        <w:t xml:space="preserve"> Федерации от 29 декабря 2017 г. N 1688 "Об утверждении Правил принятия решения о предоставлении субсидий из федерального бюджета юридическим лицам, 100 процентов акций (долей) которых принадлежит Российской Федерации, на осуществление капитальных вложений</w:t>
      </w:r>
      <w:r>
        <w:t xml:space="preserve">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</w:t>
      </w:r>
      <w:r>
        <w:t>оссийской Федерации";</w:t>
      </w:r>
    </w:p>
    <w:p w:rsidR="00000000" w:rsidRDefault="00D731A9">
      <w:bookmarkStart w:id="22" w:name="sub_3116"/>
      <w:bookmarkEnd w:id="21"/>
      <w:r>
        <w:t xml:space="preserve">16) </w:t>
      </w:r>
      <w:hyperlink r:id="rId47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29 декабря 2017 г. N 1691 "О порядке принятия решений о предоставлении из федерального бюджета субсидий государственным корпор</w:t>
      </w:r>
      <w:r>
        <w:t>ациям (компаниям), публично-правовым компаниям";</w:t>
      </w:r>
    </w:p>
    <w:p w:rsidR="00000000" w:rsidRDefault="00D731A9">
      <w:bookmarkStart w:id="23" w:name="sub_3117"/>
      <w:bookmarkEnd w:id="22"/>
      <w:r>
        <w:t xml:space="preserve">17) </w:t>
      </w:r>
      <w:hyperlink r:id="rId48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29 декабря 2017 г. N 1692 "О порядке принятия решения о предоставлении бюджетных инвестиций юридиче</w:t>
      </w:r>
      <w:r>
        <w:t>ским лицам, не являющимся государственными или муниципальными учреждениями и государственными или муниципальными унитарными предприятиями, в целях предоставления взноса в уставные (складочные) капиталы дочерних обществ указанных юридических лиц на осуществ</w:t>
      </w:r>
      <w:r>
        <w:t>ление капитальных вложений в объекты капитального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за счет средств федерального бюджета".</w:t>
      </w:r>
    </w:p>
    <w:bookmarkEnd w:id="23"/>
    <w:p w:rsidR="00000000" w:rsidRDefault="00D731A9">
      <w:r>
        <w:t xml:space="preserve">Внесение </w:t>
      </w:r>
      <w:r>
        <w:t xml:space="preserve">изменений в акты Правительства Российской Федерации, указанные в </w:t>
      </w:r>
      <w:hyperlink w:anchor="sub_3112" w:history="1">
        <w:r>
          <w:rPr>
            <w:rStyle w:val="a4"/>
          </w:rPr>
          <w:t>подпунктах 12-17</w:t>
        </w:r>
      </w:hyperlink>
      <w:r>
        <w:t xml:space="preserve"> настоящего пункта, необходимо для включения в процедуру принятия </w:t>
      </w:r>
      <w:r>
        <w:lastRenderedPageBreak/>
        <w:t xml:space="preserve">решений о предоставлении (об отказе в предоставлении) средств федерального бюджета </w:t>
      </w:r>
      <w:r>
        <w:t>на объекты капитального строительства (объекты недвижимого имущества) результатов процедуры финансово-инвестиционного аудита.</w:t>
      </w:r>
    </w:p>
    <w:p w:rsidR="00000000" w:rsidRDefault="00D731A9">
      <w:r>
        <w:t xml:space="preserve">Обоснование необходимости подготовки: </w:t>
      </w:r>
      <w:hyperlink r:id="rId49" w:history="1">
        <w:r>
          <w:rPr>
            <w:rStyle w:val="a4"/>
          </w:rPr>
          <w:t>пункты 3 - 7</w:t>
        </w:r>
      </w:hyperlink>
      <w:r>
        <w:t xml:space="preserve">, </w:t>
      </w:r>
      <w:hyperlink r:id="rId50" w:history="1">
        <w:r>
          <w:rPr>
            <w:rStyle w:val="a4"/>
          </w:rPr>
          <w:t>9 -</w:t>
        </w:r>
        <w:r>
          <w:rPr>
            <w:rStyle w:val="a4"/>
          </w:rPr>
          <w:t xml:space="preserve"> 11</w:t>
        </w:r>
      </w:hyperlink>
      <w:r>
        <w:t xml:space="preserve">, </w:t>
      </w:r>
      <w:hyperlink r:id="rId51" w:history="1">
        <w:r>
          <w:rPr>
            <w:rStyle w:val="a4"/>
          </w:rPr>
          <w:t>13</w:t>
        </w:r>
      </w:hyperlink>
      <w:r>
        <w:t xml:space="preserve"> Плана, </w:t>
      </w:r>
      <w:hyperlink r:id="rId52" w:history="1">
        <w:r>
          <w:rPr>
            <w:rStyle w:val="a4"/>
          </w:rPr>
          <w:t>пункты 1-4 статьи 1</w:t>
        </w:r>
      </w:hyperlink>
      <w:r>
        <w:t xml:space="preserve"> законопроекта.</w:t>
      </w:r>
    </w:p>
    <w:p w:rsidR="00000000" w:rsidRDefault="00D731A9">
      <w:r>
        <w:t>Ответственный исполнитель: Министерство финансов Российской Федерации.</w:t>
      </w:r>
    </w:p>
    <w:p w:rsidR="00000000" w:rsidRDefault="00D731A9">
      <w:r>
        <w:t>Соисполнители: Министерство экономического развития Росс</w:t>
      </w:r>
      <w:r>
        <w:t>ийской Федерации, заинтересованные федеральные органы исполнительной власти.</w:t>
      </w:r>
    </w:p>
    <w:p w:rsidR="00000000" w:rsidRDefault="00D731A9">
      <w:r>
        <w:t xml:space="preserve">Срок подготовки: в течение трех месяцев со дня внесения </w:t>
      </w:r>
      <w:hyperlink r:id="rId53" w:history="1">
        <w:r>
          <w:rPr>
            <w:rStyle w:val="a4"/>
          </w:rPr>
          <w:t>законопроекта</w:t>
        </w:r>
      </w:hyperlink>
      <w:r>
        <w:t xml:space="preserve"> в Государственную Думу Федерального Собрания Российской Федерации.</w:t>
      </w:r>
    </w:p>
    <w:p w:rsidR="00000000" w:rsidRDefault="00D731A9">
      <w:bookmarkStart w:id="24" w:name="sub_302"/>
      <w:r>
        <w:t>2. Приказ Министерства финансов Российской Федерации "О внесении изменений в отдельные приказы Министерства финансов Российской Федерации", предусматривающий внесение изменений в следующие акты:</w:t>
      </w:r>
    </w:p>
    <w:p w:rsidR="00000000" w:rsidRDefault="00D731A9">
      <w:bookmarkStart w:id="25" w:name="sub_3201"/>
      <w:bookmarkEnd w:id="24"/>
      <w:r>
        <w:t xml:space="preserve">1) </w:t>
      </w:r>
      <w:hyperlink r:id="rId54" w:history="1">
        <w:r>
          <w:rPr>
            <w:rStyle w:val="a4"/>
          </w:rPr>
          <w:t>приказ</w:t>
        </w:r>
      </w:hyperlink>
      <w:r>
        <w:t xml:space="preserve"> Министерства финансов Российской Федерации от 31 декабря 2016 г. N 261н "О Порядке формирования и представления главными распорядителями средств федерального бюджета обоснований бюджетных ассигнований" в части уточнения требований к обоснованиям бюджетных</w:t>
      </w:r>
      <w:r>
        <w:t xml:space="preserve"> ассигнований, предоставляемым главными распорядителями средств федерального бюджета;</w:t>
      </w:r>
    </w:p>
    <w:p w:rsidR="00000000" w:rsidRDefault="00D731A9">
      <w:bookmarkStart w:id="26" w:name="sub_3202"/>
      <w:bookmarkEnd w:id="25"/>
      <w:r>
        <w:t xml:space="preserve">2) </w:t>
      </w:r>
      <w:hyperlink r:id="rId55" w:history="1">
        <w:r>
          <w:rPr>
            <w:rStyle w:val="a4"/>
          </w:rPr>
          <w:t>приказ</w:t>
        </w:r>
      </w:hyperlink>
      <w:r>
        <w:t xml:space="preserve"> Министерства финансов Российской Федерации от 27 августа 2018 г. N 184н "Об утверждении Порядка составления </w:t>
      </w:r>
      <w:r>
        <w:t>и ведения сводной бюджетной росписи федерального бюджета и бюджетных росписей главных распорядителей средств федерального бюджета (главных администраторов источников финансирования дефицита федерального бюджета), а также утверждения (изменения) лимитов бюд</w:t>
      </w:r>
      <w:r>
        <w:t>жетных обязательств" в части определения порядка внесения изменений в сводную бюджетную роспись федерального бюджета с учетом результатов финансово-инвестиционного аудита.</w:t>
      </w:r>
    </w:p>
    <w:bookmarkEnd w:id="26"/>
    <w:p w:rsidR="00000000" w:rsidRDefault="00D731A9">
      <w:r>
        <w:t xml:space="preserve">Обоснование необходимости подготовки: </w:t>
      </w:r>
      <w:hyperlink r:id="rId56" w:history="1">
        <w:r>
          <w:rPr>
            <w:rStyle w:val="a4"/>
          </w:rPr>
          <w:t>пу</w:t>
        </w:r>
        <w:r>
          <w:rPr>
            <w:rStyle w:val="a4"/>
          </w:rPr>
          <w:t>нкт 12</w:t>
        </w:r>
      </w:hyperlink>
      <w:r>
        <w:t xml:space="preserve"> Плана, </w:t>
      </w:r>
      <w:hyperlink r:id="rId57" w:history="1">
        <w:r>
          <w:rPr>
            <w:rStyle w:val="a4"/>
          </w:rPr>
          <w:t>пункты 3</w:t>
        </w:r>
      </w:hyperlink>
      <w:r>
        <w:t xml:space="preserve"> и </w:t>
      </w:r>
      <w:hyperlink r:id="rId58" w:history="1">
        <w:r>
          <w:rPr>
            <w:rStyle w:val="a4"/>
          </w:rPr>
          <w:t>5 статьи 1</w:t>
        </w:r>
      </w:hyperlink>
      <w:r>
        <w:t xml:space="preserve"> законопроекта.</w:t>
      </w:r>
    </w:p>
    <w:p w:rsidR="00000000" w:rsidRDefault="00D731A9">
      <w:r>
        <w:t>Ответственный исполнитель: Министерство финансов Российской Федерации.</w:t>
      </w:r>
    </w:p>
    <w:p w:rsidR="00000000" w:rsidRDefault="00D731A9">
      <w:r>
        <w:t xml:space="preserve">Срок подготовки: в течение трех месяцев со дня внесения </w:t>
      </w:r>
      <w:hyperlink r:id="rId59" w:history="1">
        <w:r>
          <w:rPr>
            <w:rStyle w:val="a4"/>
          </w:rPr>
          <w:t>законопроекта</w:t>
        </w:r>
      </w:hyperlink>
      <w:r>
        <w:t xml:space="preserve"> в Государственную Думу Федерального Собрания Российской Федерации.</w:t>
      </w:r>
    </w:p>
    <w:p w:rsidR="00000000" w:rsidRDefault="00D731A9">
      <w:bookmarkStart w:id="27" w:name="sub_303"/>
      <w:r>
        <w:t>3. Приказ Министерства экономического развития Российской Федерации "О внесении изменений в приказ Министерства экономического развит</w:t>
      </w:r>
      <w:r>
        <w:t>ия Российской Федерации от 16 сентября 2016 г. N 582 "Об утверждении Методических указаний по разработке и реализации государственных программ Российской Федерации" в целях установления порядка учета ответственными исполнителями государственных программ, с</w:t>
      </w:r>
      <w:r>
        <w:t>оисполнителями государственных программ и ответственными государственными органами исполнительной власти результатов финансово-инвестиционного аудита при разработке проектов государственных программ или внесении изменений в государственные программы.</w:t>
      </w:r>
    </w:p>
    <w:bookmarkEnd w:id="27"/>
    <w:p w:rsidR="00000000" w:rsidRDefault="00D731A9">
      <w:r>
        <w:t xml:space="preserve">Обоснование необходимости подготовки: </w:t>
      </w:r>
      <w:hyperlink r:id="rId60" w:history="1">
        <w:r>
          <w:rPr>
            <w:rStyle w:val="a4"/>
          </w:rPr>
          <w:t>пункт 8</w:t>
        </w:r>
      </w:hyperlink>
      <w:r>
        <w:t xml:space="preserve"> Плана, </w:t>
      </w:r>
      <w:hyperlink r:id="rId61" w:history="1">
        <w:r>
          <w:rPr>
            <w:rStyle w:val="a4"/>
          </w:rPr>
          <w:t>пункты 3</w:t>
        </w:r>
      </w:hyperlink>
      <w:r>
        <w:t xml:space="preserve"> и </w:t>
      </w:r>
      <w:hyperlink r:id="rId62" w:history="1">
        <w:r>
          <w:rPr>
            <w:rStyle w:val="a4"/>
          </w:rPr>
          <w:t>5 статьи 1</w:t>
        </w:r>
      </w:hyperlink>
      <w:r>
        <w:t xml:space="preserve"> законопроекта.</w:t>
      </w:r>
    </w:p>
    <w:p w:rsidR="00000000" w:rsidRDefault="00D731A9">
      <w:r>
        <w:t>Ответственный исполнитель: Министерство экономического развития Российской Федерации.</w:t>
      </w:r>
    </w:p>
    <w:p w:rsidR="00000000" w:rsidRDefault="00D731A9">
      <w:r>
        <w:t>Соисполнители: Министерство финансов Российской Федерации.</w:t>
      </w:r>
    </w:p>
    <w:p w:rsidR="00000000" w:rsidRDefault="00D731A9">
      <w:r>
        <w:t xml:space="preserve">Срок подготовки: в течение трех месяцев со дня внесения </w:t>
      </w:r>
      <w:hyperlink r:id="rId63" w:history="1">
        <w:r>
          <w:rPr>
            <w:rStyle w:val="a4"/>
          </w:rPr>
          <w:t>законопроекта</w:t>
        </w:r>
      </w:hyperlink>
      <w:r>
        <w:t xml:space="preserve"> в Гос</w:t>
      </w:r>
      <w:r>
        <w:t>ударственную Думу Федерального Собрания Российской Федерации.</w:t>
      </w:r>
    </w:p>
    <w:p w:rsidR="00D731A9" w:rsidRDefault="00D731A9"/>
    <w:sectPr w:rsidR="00D731A9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FE3"/>
    <w:rsid w:val="00A70FE3"/>
    <w:rsid w:val="00D7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 для Текст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12604.0" TargetMode="External"/><Relationship Id="rId18" Type="http://schemas.openxmlformats.org/officeDocument/2006/relationships/hyperlink" Target="garantF1://72853090.0" TargetMode="External"/><Relationship Id="rId26" Type="http://schemas.openxmlformats.org/officeDocument/2006/relationships/hyperlink" Target="garantF1://77411614.0" TargetMode="External"/><Relationship Id="rId39" Type="http://schemas.openxmlformats.org/officeDocument/2006/relationships/hyperlink" Target="garantF1://71808234.0" TargetMode="External"/><Relationship Id="rId21" Type="http://schemas.openxmlformats.org/officeDocument/2006/relationships/hyperlink" Target="garantF1://77411614.0" TargetMode="External"/><Relationship Id="rId34" Type="http://schemas.openxmlformats.org/officeDocument/2006/relationships/hyperlink" Target="garantF1://71993040.0" TargetMode="External"/><Relationship Id="rId42" Type="http://schemas.openxmlformats.org/officeDocument/2006/relationships/hyperlink" Target="garantF1://70631004.0" TargetMode="External"/><Relationship Id="rId47" Type="http://schemas.openxmlformats.org/officeDocument/2006/relationships/hyperlink" Target="garantF1://71749490.0" TargetMode="External"/><Relationship Id="rId50" Type="http://schemas.openxmlformats.org/officeDocument/2006/relationships/hyperlink" Target="garantF1://71830158.2009" TargetMode="External"/><Relationship Id="rId55" Type="http://schemas.openxmlformats.org/officeDocument/2006/relationships/hyperlink" Target="garantF1://71944410.0" TargetMode="External"/><Relationship Id="rId63" Type="http://schemas.openxmlformats.org/officeDocument/2006/relationships/hyperlink" Target="garantF1://77411614.0" TargetMode="External"/><Relationship Id="rId7" Type="http://schemas.openxmlformats.org/officeDocument/2006/relationships/hyperlink" Target="garantF1://77411614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12604.0" TargetMode="External"/><Relationship Id="rId20" Type="http://schemas.openxmlformats.org/officeDocument/2006/relationships/hyperlink" Target="garantF1://71830158.0" TargetMode="External"/><Relationship Id="rId29" Type="http://schemas.openxmlformats.org/officeDocument/2006/relationships/hyperlink" Target="garantF1://71384172.0" TargetMode="External"/><Relationship Id="rId41" Type="http://schemas.openxmlformats.org/officeDocument/2006/relationships/hyperlink" Target="garantF1://12058350.0" TargetMode="External"/><Relationship Id="rId54" Type="http://schemas.openxmlformats.org/officeDocument/2006/relationships/hyperlink" Target="garantF1://71505336.0" TargetMode="External"/><Relationship Id="rId62" Type="http://schemas.openxmlformats.org/officeDocument/2006/relationships/hyperlink" Target="garantF1://77411614.15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2853100.0" TargetMode="External"/><Relationship Id="rId11" Type="http://schemas.openxmlformats.org/officeDocument/2006/relationships/hyperlink" Target="garantF1://12012604.78" TargetMode="External"/><Relationship Id="rId24" Type="http://schemas.openxmlformats.org/officeDocument/2006/relationships/hyperlink" Target="garantF1://77411614.0" TargetMode="External"/><Relationship Id="rId32" Type="http://schemas.openxmlformats.org/officeDocument/2006/relationships/hyperlink" Target="garantF1://71830158.1000" TargetMode="External"/><Relationship Id="rId37" Type="http://schemas.openxmlformats.org/officeDocument/2006/relationships/hyperlink" Target="garantF1://4578.0" TargetMode="External"/><Relationship Id="rId40" Type="http://schemas.openxmlformats.org/officeDocument/2006/relationships/hyperlink" Target="garantF1://87076.0" TargetMode="External"/><Relationship Id="rId45" Type="http://schemas.openxmlformats.org/officeDocument/2006/relationships/hyperlink" Target="garantF1://70460192.0" TargetMode="External"/><Relationship Id="rId53" Type="http://schemas.openxmlformats.org/officeDocument/2006/relationships/hyperlink" Target="garantF1://77411614.0" TargetMode="External"/><Relationship Id="rId58" Type="http://schemas.openxmlformats.org/officeDocument/2006/relationships/hyperlink" Target="garantF1://77411614.15" TargetMode="External"/><Relationship Id="rId5" Type="http://schemas.openxmlformats.org/officeDocument/2006/relationships/hyperlink" Target="garantF1://77411615.0" TargetMode="External"/><Relationship Id="rId15" Type="http://schemas.openxmlformats.org/officeDocument/2006/relationships/hyperlink" Target="garantF1://77411614.0" TargetMode="External"/><Relationship Id="rId23" Type="http://schemas.openxmlformats.org/officeDocument/2006/relationships/hyperlink" Target="garantF1://77411614.0" TargetMode="External"/><Relationship Id="rId28" Type="http://schemas.openxmlformats.org/officeDocument/2006/relationships/hyperlink" Target="garantF1://72853090.0" TargetMode="External"/><Relationship Id="rId36" Type="http://schemas.openxmlformats.org/officeDocument/2006/relationships/hyperlink" Target="garantF1://12036348.0" TargetMode="External"/><Relationship Id="rId49" Type="http://schemas.openxmlformats.org/officeDocument/2006/relationships/hyperlink" Target="garantF1://71830158.2003" TargetMode="External"/><Relationship Id="rId57" Type="http://schemas.openxmlformats.org/officeDocument/2006/relationships/hyperlink" Target="garantF1://77411614.13" TargetMode="External"/><Relationship Id="rId61" Type="http://schemas.openxmlformats.org/officeDocument/2006/relationships/hyperlink" Target="garantF1://77411614.13" TargetMode="External"/><Relationship Id="rId10" Type="http://schemas.openxmlformats.org/officeDocument/2006/relationships/hyperlink" Target="garantF1://77411614.0" TargetMode="External"/><Relationship Id="rId19" Type="http://schemas.openxmlformats.org/officeDocument/2006/relationships/hyperlink" Target="garantF1://71830158.1000" TargetMode="External"/><Relationship Id="rId31" Type="http://schemas.openxmlformats.org/officeDocument/2006/relationships/hyperlink" Target="garantF1://71830158.2000" TargetMode="External"/><Relationship Id="rId44" Type="http://schemas.openxmlformats.org/officeDocument/2006/relationships/hyperlink" Target="garantF1://70384428.0" TargetMode="External"/><Relationship Id="rId52" Type="http://schemas.openxmlformats.org/officeDocument/2006/relationships/hyperlink" Target="garantF1://77411614.11" TargetMode="External"/><Relationship Id="rId60" Type="http://schemas.openxmlformats.org/officeDocument/2006/relationships/hyperlink" Target="garantF1://71830158.2008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72853090.0" TargetMode="External"/><Relationship Id="rId14" Type="http://schemas.openxmlformats.org/officeDocument/2006/relationships/hyperlink" Target="garantF1://72853090.0" TargetMode="External"/><Relationship Id="rId22" Type="http://schemas.openxmlformats.org/officeDocument/2006/relationships/hyperlink" Target="garantF1://70570880.0" TargetMode="External"/><Relationship Id="rId27" Type="http://schemas.openxmlformats.org/officeDocument/2006/relationships/hyperlink" Target="garantF1://71690214.0" TargetMode="External"/><Relationship Id="rId30" Type="http://schemas.openxmlformats.org/officeDocument/2006/relationships/hyperlink" Target="garantF1://71724934.0" TargetMode="External"/><Relationship Id="rId35" Type="http://schemas.openxmlformats.org/officeDocument/2006/relationships/hyperlink" Target="garantF1://71692342.0" TargetMode="External"/><Relationship Id="rId43" Type="http://schemas.openxmlformats.org/officeDocument/2006/relationships/hyperlink" Target="garantF1://12060214.0" TargetMode="External"/><Relationship Id="rId48" Type="http://schemas.openxmlformats.org/officeDocument/2006/relationships/hyperlink" Target="garantF1://71749502.0" TargetMode="External"/><Relationship Id="rId56" Type="http://schemas.openxmlformats.org/officeDocument/2006/relationships/hyperlink" Target="garantF1://71830158.2012" TargetMode="External"/><Relationship Id="rId64" Type="http://schemas.openxmlformats.org/officeDocument/2006/relationships/fontTable" Target="fontTable.xml"/><Relationship Id="rId8" Type="http://schemas.openxmlformats.org/officeDocument/2006/relationships/hyperlink" Target="garantF1://12012604.0" TargetMode="External"/><Relationship Id="rId51" Type="http://schemas.openxmlformats.org/officeDocument/2006/relationships/hyperlink" Target="garantF1://71830158.2013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12012604.7830" TargetMode="External"/><Relationship Id="rId17" Type="http://schemas.openxmlformats.org/officeDocument/2006/relationships/hyperlink" Target="garantF1://77411614.0" TargetMode="External"/><Relationship Id="rId25" Type="http://schemas.openxmlformats.org/officeDocument/2006/relationships/hyperlink" Target="garantF1://77411614.0" TargetMode="External"/><Relationship Id="rId33" Type="http://schemas.openxmlformats.org/officeDocument/2006/relationships/hyperlink" Target="garantF1://71830158.0" TargetMode="External"/><Relationship Id="rId38" Type="http://schemas.openxmlformats.org/officeDocument/2006/relationships/hyperlink" Target="garantF1://98991.0" TargetMode="External"/><Relationship Id="rId46" Type="http://schemas.openxmlformats.org/officeDocument/2006/relationships/hyperlink" Target="garantF1://71748878.0" TargetMode="External"/><Relationship Id="rId59" Type="http://schemas.openxmlformats.org/officeDocument/2006/relationships/hyperlink" Target="garantF1://7741161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3231</Words>
  <Characters>18420</Characters>
  <Application>Microsoft Office Word</Application>
  <DocSecurity>0</DocSecurity>
  <Lines>153</Lines>
  <Paragraphs>43</Paragraphs>
  <ScaleCrop>false</ScaleCrop>
  <Company>НПП "Гарант-Сервис"</Company>
  <LinksUpToDate>false</LinksUpToDate>
  <CharactersWithSpaces>21608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GavrilovichVN</cp:lastModifiedBy>
  <cp:revision>2</cp:revision>
  <dcterms:created xsi:type="dcterms:W3CDTF">2019-11-20T12:25:00Z</dcterms:created>
  <dcterms:modified xsi:type="dcterms:W3CDTF">2019-11-20T12:25:00Z</dcterms:modified>
</cp:coreProperties>
</file>